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附件1</w:t>
      </w: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贵港市第二届“布山杯”工艺美术作品展览参评作品申报表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</w:p>
    <w:tbl>
      <w:tblPr>
        <w:tblStyle w:val="4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485"/>
        <w:gridCol w:w="447"/>
        <w:gridCol w:w="302"/>
        <w:gridCol w:w="844"/>
        <w:gridCol w:w="983"/>
        <w:gridCol w:w="936"/>
        <w:gridCol w:w="983"/>
        <w:gridCol w:w="110"/>
        <w:gridCol w:w="268"/>
        <w:gridCol w:w="1313"/>
        <w:gridCol w:w="469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参评作品类别</w:t>
            </w:r>
          </w:p>
        </w:tc>
        <w:tc>
          <w:tcPr>
            <w:tcW w:w="4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作品名称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报名地点</w:t>
            </w:r>
          </w:p>
        </w:tc>
        <w:tc>
          <w:tcPr>
            <w:tcW w:w="4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作品编号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作者姓名</w:t>
            </w:r>
          </w:p>
        </w:tc>
        <w:tc>
          <w:tcPr>
            <w:tcW w:w="20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学历</w:t>
            </w:r>
          </w:p>
        </w:tc>
        <w:tc>
          <w:tcPr>
            <w:tcW w:w="35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职称或荣誉称号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Cs w:val="21"/>
              </w:rPr>
            </w:pPr>
          </w:p>
        </w:tc>
        <w:tc>
          <w:tcPr>
            <w:tcW w:w="20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Cs w:val="21"/>
              </w:rPr>
            </w:pPr>
          </w:p>
        </w:tc>
        <w:tc>
          <w:tcPr>
            <w:tcW w:w="20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Cs w:val="21"/>
              </w:rPr>
            </w:pPr>
          </w:p>
        </w:tc>
        <w:tc>
          <w:tcPr>
            <w:tcW w:w="20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Cs w:val="21"/>
              </w:rPr>
            </w:pPr>
          </w:p>
        </w:tc>
        <w:tc>
          <w:tcPr>
            <w:tcW w:w="20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单位名称</w:t>
            </w:r>
          </w:p>
        </w:tc>
        <w:tc>
          <w:tcPr>
            <w:tcW w:w="46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详细地址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邮编</w:t>
            </w:r>
          </w:p>
        </w:tc>
        <w:tc>
          <w:tcPr>
            <w:tcW w:w="46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电子邮箱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46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传真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8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作品图片</w:t>
            </w:r>
          </w:p>
        </w:tc>
        <w:tc>
          <w:tcPr>
            <w:tcW w:w="460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（图片大小为</w:t>
            </w:r>
            <w:r>
              <w:rPr>
                <w:rFonts w:ascii="仿宋_GB2312" w:eastAsia="仿宋_GB2312"/>
                <w:szCs w:val="21"/>
              </w:rPr>
              <w:t>500k</w:t>
            </w:r>
            <w:r>
              <w:rPr>
                <w:rFonts w:hint="eastAsia" w:ascii="仿宋_GB2312" w:eastAsia="仿宋_GB2312"/>
                <w:szCs w:val="21"/>
              </w:rPr>
              <w:t>至</w:t>
            </w:r>
            <w:r>
              <w:rPr>
                <w:rFonts w:ascii="仿宋_GB2312" w:eastAsia="仿宋_GB2312"/>
                <w:szCs w:val="21"/>
              </w:rPr>
              <w:t>1M</w:t>
            </w:r>
            <w:r>
              <w:rPr>
                <w:rFonts w:hint="eastAsia" w:ascii="仿宋_GB2312" w:eastAsia="仿宋_GB2312"/>
                <w:szCs w:val="21"/>
              </w:rPr>
              <w:t>之间，格式为</w:t>
            </w:r>
            <w:r>
              <w:rPr>
                <w:rFonts w:ascii="仿宋_GB2312" w:eastAsia="仿宋_GB2312"/>
                <w:szCs w:val="21"/>
              </w:rPr>
              <w:t>JPG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选用材料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8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60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创作时间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作品尺寸</w:t>
            </w:r>
          </w:p>
        </w:tc>
        <w:tc>
          <w:tcPr>
            <w:tcW w:w="46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作品重量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98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参评作品简介（</w:t>
            </w:r>
            <w:r>
              <w:rPr>
                <w:rFonts w:ascii="仿宋_GB2312" w:eastAsia="仿宋_GB2312"/>
                <w:szCs w:val="21"/>
              </w:rPr>
              <w:t>100</w:t>
            </w:r>
            <w:r>
              <w:rPr>
                <w:rFonts w:hint="eastAsia" w:ascii="仿宋_GB2312" w:eastAsia="仿宋_GB2312"/>
                <w:szCs w:val="21"/>
              </w:rPr>
              <w:t>字以内）：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98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声明：本申报作品系本人创作，未侵害他人知识产权，填报信息真实有效。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</w:t>
            </w:r>
            <w:r>
              <w:rPr>
                <w:rFonts w:hint="eastAsia" w:ascii="仿宋_GB2312" w:eastAsia="仿宋_GB2312"/>
                <w:szCs w:val="21"/>
              </w:rPr>
              <w:t>作者签名：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2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主管部门意见</w:t>
            </w:r>
          </w:p>
        </w:tc>
        <w:tc>
          <w:tcPr>
            <w:tcW w:w="72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（盖章）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</w:t>
            </w: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日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  <w:sectPr>
          <w:pgSz w:w="11906" w:h="16838"/>
          <w:pgMar w:top="1418" w:right="1134" w:bottom="1134" w:left="1134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5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2019-05-31T08:34:25Z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